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8789"/>
        <w:gridCol w:w="284"/>
      </w:tblGrid>
      <w:tr w:rsidR="00DD143B" w:rsidRPr="00DD143B" w:rsidTr="00FF4696">
        <w:tc>
          <w:tcPr>
            <w:tcW w:w="8789" w:type="dxa"/>
          </w:tcPr>
          <w:p w:rsidR="00FF4696" w:rsidRDefault="00FF4696" w:rsidP="00DD143B">
            <w:pPr>
              <w:tabs>
                <w:tab w:val="left" w:pos="6938"/>
              </w:tabs>
              <w:jc w:val="both"/>
              <w:rPr>
                <w:rFonts w:ascii="Arial" w:hAnsi="Arial" w:cs="Arial"/>
                <w:b/>
              </w:rPr>
            </w:pPr>
          </w:p>
          <w:p w:rsidR="00DD143B" w:rsidRDefault="00FF4696" w:rsidP="00DD143B">
            <w:pPr>
              <w:tabs>
                <w:tab w:val="left" w:pos="6938"/>
              </w:tabs>
              <w:jc w:val="both"/>
              <w:rPr>
                <w:rFonts w:ascii="Arial" w:hAnsi="Arial" w:cs="Arial"/>
                <w:b/>
              </w:rPr>
            </w:pPr>
            <w:r w:rsidRPr="00FF4696">
              <w:rPr>
                <w:rFonts w:ascii="Arial" w:hAnsi="Arial" w:cs="Arial"/>
                <w:b/>
              </w:rPr>
              <w:t>Talep Eden Birim:</w:t>
            </w:r>
            <w:r w:rsidR="003B09E2">
              <w:rPr>
                <w:rFonts w:ascii="Arial" w:hAnsi="Arial" w:cs="Arial"/>
                <w:b/>
              </w:rPr>
              <w:t xml:space="preserve"> Eğitim Yayım Birimi</w:t>
            </w:r>
          </w:p>
          <w:p w:rsidR="00FF4696" w:rsidRDefault="00FF4696" w:rsidP="00DD143B">
            <w:pPr>
              <w:tabs>
                <w:tab w:val="left" w:pos="6938"/>
              </w:tabs>
              <w:jc w:val="both"/>
              <w:rPr>
                <w:rFonts w:ascii="Arial" w:hAnsi="Arial" w:cs="Arial"/>
                <w:b/>
              </w:rPr>
            </w:pPr>
          </w:p>
          <w:p w:rsidR="00FF4696" w:rsidRPr="00FF4696" w:rsidRDefault="00FF4696" w:rsidP="00DD143B">
            <w:pPr>
              <w:tabs>
                <w:tab w:val="left" w:pos="69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Tarih:   </w:t>
            </w:r>
            <w:proofErr w:type="gramStart"/>
            <w:r w:rsidR="00E97B80">
              <w:rPr>
                <w:rFonts w:ascii="Arial" w:hAnsi="Arial" w:cs="Arial"/>
                <w:b/>
              </w:rPr>
              <w:t>05/01/2017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DD143B" w:rsidRPr="00DD143B" w:rsidRDefault="00DD143B" w:rsidP="009A4B5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D143B" w:rsidRPr="00DD143B" w:rsidRDefault="00DD143B" w:rsidP="009A4B59">
            <w:pPr>
              <w:rPr>
                <w:rFonts w:ascii="Arial" w:hAnsi="Arial" w:cs="Arial"/>
              </w:rPr>
            </w:pPr>
          </w:p>
        </w:tc>
      </w:tr>
    </w:tbl>
    <w:p w:rsidR="003B09E2" w:rsidRPr="003B09E2" w:rsidRDefault="00A11EC2" w:rsidP="000C2423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‘’ARIM BALIM PETEĞİM’’ PROJESİ BÖLGESEL ARICILIK AĞI ÇALIŞTAYI </w:t>
      </w:r>
      <w:r w:rsidRPr="003B09E2">
        <w:rPr>
          <w:rFonts w:asciiTheme="minorHAnsi" w:eastAsiaTheme="minorHAnsi" w:hAnsiTheme="minorHAnsi" w:cstheme="minorBidi"/>
          <w:sz w:val="22"/>
          <w:szCs w:val="22"/>
          <w:lang w:eastAsia="en-US"/>
        </w:rPr>
        <w:t>GERÇEKLEŞTİRİLDİ</w:t>
      </w:r>
      <w:r w:rsidR="003B09E2" w:rsidRPr="003B09E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41AE7" w:rsidRDefault="00A11EC2" w:rsidP="00233584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Ülkemiz </w:t>
      </w:r>
      <w:r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ile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Avrupa Birliği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arasında 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devam etmekle olan Mali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İşbirliği 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sürecinde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Ka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tıl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ım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Öncesi Yardım </w:t>
      </w:r>
      <w:r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Aracı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(IPA) çerçevesinde </w:t>
      </w:r>
      <w:r w:rsidRPr="00A11E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Bilim, Sanayi ve Teknoloji Bakanlığı Rekabetçi Sektörler Programı kapsamında 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rıcılık se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ktörünün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üretim 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çeşitliliği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 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arttırmak, üretilen 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rı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ürünler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ine </w:t>
      </w:r>
      <w:r w:rsidR="00E41AE7" w:rsidRPr="00E41AE7">
        <w:rPr>
          <w:rFonts w:asciiTheme="minorHAnsi" w:eastAsiaTheme="minorHAnsi" w:hAnsiTheme="minorHAnsi" w:cstheme="minorBidi"/>
          <w:sz w:val="22"/>
          <w:szCs w:val="22"/>
          <w:lang w:eastAsia="en-US"/>
        </w:rPr>
        <w:t>''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marka" değeri kazanmasını s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ağlamak amacıyla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ü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lke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arıcılığında örnek bir proje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olan</w:t>
      </w:r>
      <w:r w:rsidR="00E41AE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Ordu Valiliği ve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Enstitümüz </w:t>
      </w:r>
      <w:r w:rsidR="00BC62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tarafından yürütülen 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11EC2">
        <w:rPr>
          <w:rFonts w:asciiTheme="minorHAnsi" w:eastAsiaTheme="minorHAnsi" w:hAnsiTheme="minorHAnsi" w:cstheme="minorBidi"/>
          <w:sz w:val="22"/>
          <w:szCs w:val="22"/>
          <w:lang w:eastAsia="en-US"/>
        </w:rPr>
        <w:t>''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Arım Balım Peteğim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'' projesi Teknik Destek </w:t>
      </w:r>
      <w:r w:rsidR="00B552F5">
        <w:rPr>
          <w:rFonts w:asciiTheme="minorHAnsi" w:eastAsiaTheme="minorHAnsi" w:hAnsiTheme="minorHAnsi" w:cstheme="minorBidi"/>
          <w:sz w:val="22"/>
          <w:szCs w:val="22"/>
          <w:lang w:eastAsia="en-US"/>
        </w:rPr>
        <w:t>Bileşeni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15 Aralık 2016 tarihinde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başlamıştır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</w:p>
    <w:p w:rsidR="00E41AE7" w:rsidRDefault="00A11EC2" w:rsidP="00233584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Projenin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"Bölgese</w:t>
      </w:r>
      <w:r w:rsidR="00E41AE7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</w:t>
      </w:r>
      <w:r w:rsidR="00E41A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rıcılık 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Ağı"</w:t>
      </w:r>
      <w:r w:rsidR="00E41A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alt </w:t>
      </w:r>
      <w:r w:rsidR="00E41AE7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yapısını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oluşturmasını hedefleyen</w:t>
      </w:r>
      <w:r w:rsidR="00E41A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faaliyet</w:t>
      </w:r>
      <w:r w:rsidR="009506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ler </w:t>
      </w:r>
      <w:r w:rsidR="00BC62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kapsamında </w:t>
      </w:r>
      <w:r w:rsidR="009506D7">
        <w:rPr>
          <w:rFonts w:asciiTheme="minorHAnsi" w:eastAsiaTheme="minorHAnsi" w:hAnsiTheme="minorHAnsi" w:cstheme="minorBidi"/>
          <w:sz w:val="22"/>
          <w:szCs w:val="22"/>
          <w:lang w:eastAsia="en-US"/>
        </w:rPr>
        <w:t>03.01.2017 tarihinde Samsun,</w:t>
      </w:r>
      <w:r w:rsidR="00BC62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9506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04.01.2017 tarihinde Ordu ve 05.01.2017 </w:t>
      </w:r>
      <w:r w:rsidR="00BC6286">
        <w:rPr>
          <w:rFonts w:asciiTheme="minorHAnsi" w:eastAsiaTheme="minorHAnsi" w:hAnsiTheme="minorHAnsi" w:cstheme="minorBidi"/>
          <w:sz w:val="22"/>
          <w:szCs w:val="22"/>
          <w:lang w:eastAsia="en-US"/>
        </w:rPr>
        <w:t>tarihinde Sinop</w:t>
      </w:r>
      <w:r w:rsidR="009506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illerinde </w:t>
      </w:r>
      <w:r w:rsidR="00E41AE7">
        <w:rPr>
          <w:rFonts w:asciiTheme="minorHAnsi" w:eastAsiaTheme="minorHAnsi" w:hAnsiTheme="minorHAnsi" w:cstheme="minorBidi"/>
          <w:sz w:val="22"/>
          <w:szCs w:val="22"/>
          <w:lang w:eastAsia="en-US"/>
        </w:rPr>
        <w:t>proje paydaş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lar</w:t>
      </w:r>
      <w:r w:rsidR="00E41AE7">
        <w:rPr>
          <w:rFonts w:asciiTheme="minorHAnsi" w:eastAsiaTheme="minorHAnsi" w:hAnsiTheme="minorHAnsi" w:cstheme="minorBidi"/>
          <w:sz w:val="22"/>
          <w:szCs w:val="22"/>
          <w:lang w:eastAsia="en-US"/>
        </w:rPr>
        <w:t>ının ka</w:t>
      </w:r>
      <w:r w:rsidR="00233584" w:rsidRPr="00233584">
        <w:rPr>
          <w:rFonts w:asciiTheme="minorHAnsi" w:eastAsiaTheme="minorHAnsi" w:hAnsiTheme="minorHAnsi" w:cstheme="minorBidi"/>
          <w:sz w:val="22"/>
          <w:szCs w:val="22"/>
          <w:lang w:eastAsia="en-US"/>
        </w:rPr>
        <w:t>tılımı ile bir Çalıştay</w:t>
      </w:r>
      <w:r w:rsidR="00E41A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düzenlenmiştir.</w:t>
      </w:r>
    </w:p>
    <w:p w:rsidR="00E41AE7" w:rsidRDefault="00E41AE7" w:rsidP="00233584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Çalıştay’da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Arıcılık ve Bal Üretimi Sektörü Paydaşları İle sektörün sorunları tartışılmış ve Sektörün Değer Zincirini oluşturacak veriler ortaya çıkarılmıştır.</w:t>
      </w:r>
    </w:p>
    <w:p w:rsidR="00E41AE7" w:rsidRDefault="00E41AE7" w:rsidP="00233584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0B11" w:rsidRDefault="000C2423" w:rsidP="0023358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EKLER: Haber</w:t>
      </w:r>
      <w:r w:rsidR="00920B11">
        <w:rPr>
          <w:rFonts w:ascii="Arial" w:hAnsi="Arial" w:cs="Arial"/>
        </w:rPr>
        <w:t xml:space="preserve"> Metnine Ait Resimler</w:t>
      </w:r>
      <w:r w:rsidR="00920B11">
        <w:rPr>
          <w:rFonts w:ascii="Arial" w:hAnsi="Arial" w:cs="Arial"/>
        </w:rPr>
        <w:tab/>
        <w:t>(</w:t>
      </w:r>
      <w:r>
        <w:rPr>
          <w:rFonts w:ascii="Arial" w:hAnsi="Arial" w:cs="Arial"/>
        </w:rPr>
        <w:t>X</w:t>
      </w:r>
      <w:r w:rsidR="00920B11">
        <w:rPr>
          <w:rFonts w:ascii="Arial" w:hAnsi="Arial" w:cs="Arial"/>
        </w:rPr>
        <w:t>)</w:t>
      </w:r>
    </w:p>
    <w:sectPr w:rsidR="00920B11" w:rsidSect="00A31A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BE" w:rsidRDefault="007227BE" w:rsidP="00DD143B">
      <w:r>
        <w:separator/>
      </w:r>
    </w:p>
  </w:endnote>
  <w:endnote w:type="continuationSeparator" w:id="0">
    <w:p w:rsidR="007227BE" w:rsidRDefault="007227BE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jc w:val="center"/>
      <w:tblInd w:w="-1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54"/>
      <w:gridCol w:w="3521"/>
      <w:gridCol w:w="3189"/>
    </w:tblGrid>
    <w:tr w:rsidR="00FF4696" w:rsidRPr="00723838" w:rsidTr="00931D97">
      <w:trPr>
        <w:jc w:val="center"/>
      </w:trPr>
      <w:tc>
        <w:tcPr>
          <w:tcW w:w="3354" w:type="dxa"/>
          <w:vAlign w:val="center"/>
        </w:tcPr>
        <w:p w:rsidR="00FF4696" w:rsidRPr="00723838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 w:rsidRPr="00723838">
            <w:rPr>
              <w:rFonts w:ascii="Arial" w:hAnsi="Arial" w:cs="Arial"/>
              <w:sz w:val="22"/>
              <w:szCs w:val="22"/>
            </w:rPr>
            <w:t>HAZIRLAYAN</w:t>
          </w:r>
        </w:p>
      </w:tc>
      <w:tc>
        <w:tcPr>
          <w:tcW w:w="3521" w:type="dxa"/>
          <w:vAlign w:val="center"/>
        </w:tcPr>
        <w:p w:rsidR="00FF4696" w:rsidRPr="00723838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KONTROL EDEN</w:t>
          </w:r>
        </w:p>
      </w:tc>
      <w:tc>
        <w:tcPr>
          <w:tcW w:w="3189" w:type="dxa"/>
          <w:vAlign w:val="center"/>
        </w:tcPr>
        <w:p w:rsidR="00FF4696" w:rsidRPr="00723838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ONAYLAYAN</w:t>
          </w:r>
        </w:p>
      </w:tc>
    </w:tr>
    <w:tr w:rsidR="00FF4696" w:rsidRPr="00723838" w:rsidTr="00931D97">
      <w:trPr>
        <w:trHeight w:val="573"/>
        <w:jc w:val="center"/>
      </w:trPr>
      <w:tc>
        <w:tcPr>
          <w:tcW w:w="3354" w:type="dxa"/>
          <w:vAlign w:val="center"/>
        </w:tcPr>
        <w:p w:rsidR="00FF4696" w:rsidRDefault="000C2423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Fevzi AKSOY</w:t>
          </w:r>
        </w:p>
        <w:p w:rsidR="000C2423" w:rsidRDefault="000C2423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Ziraat Mühendisi</w:t>
          </w:r>
        </w:p>
        <w:p w:rsidR="00FF4696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</w:p>
        <w:p w:rsidR="00FF4696" w:rsidRPr="00723838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521" w:type="dxa"/>
          <w:vAlign w:val="center"/>
        </w:tcPr>
        <w:p w:rsidR="000C2423" w:rsidRDefault="000C2423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</w:p>
        <w:p w:rsidR="00FF4696" w:rsidRDefault="00910BC1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Fatih </w:t>
          </w:r>
          <w:r w:rsidR="000C2423">
            <w:rPr>
              <w:rFonts w:ascii="Arial" w:hAnsi="Arial" w:cs="Arial"/>
              <w:sz w:val="22"/>
              <w:szCs w:val="22"/>
            </w:rPr>
            <w:t>YILMAZ</w:t>
          </w:r>
        </w:p>
        <w:p w:rsidR="000C2423" w:rsidRDefault="000C2423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Müdür </w:t>
          </w:r>
          <w:proofErr w:type="spellStart"/>
          <w:proofErr w:type="gramStart"/>
          <w:r>
            <w:rPr>
              <w:rFonts w:ascii="Arial" w:hAnsi="Arial" w:cs="Arial"/>
              <w:sz w:val="22"/>
              <w:szCs w:val="22"/>
            </w:rPr>
            <w:t>Yrd.</w:t>
          </w:r>
          <w:r w:rsidR="00910BC1">
            <w:rPr>
              <w:rFonts w:ascii="Arial" w:hAnsi="Arial" w:cs="Arial"/>
              <w:sz w:val="22"/>
              <w:szCs w:val="22"/>
            </w:rPr>
            <w:t>V</w:t>
          </w:r>
          <w:proofErr w:type="spellEnd"/>
          <w:proofErr w:type="gramEnd"/>
          <w:r w:rsidR="00910BC1">
            <w:rPr>
              <w:rFonts w:ascii="Arial" w:hAnsi="Arial" w:cs="Arial"/>
              <w:sz w:val="22"/>
              <w:szCs w:val="22"/>
            </w:rPr>
            <w:t>.</w:t>
          </w:r>
        </w:p>
        <w:p w:rsidR="00FF4696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</w:p>
        <w:p w:rsidR="00FF4696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</w:p>
        <w:p w:rsidR="00FF4696" w:rsidRPr="00723838" w:rsidRDefault="00FF4696" w:rsidP="005F590C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189" w:type="dxa"/>
          <w:vAlign w:val="center"/>
        </w:tcPr>
        <w:p w:rsidR="000C2423" w:rsidRDefault="000C2423" w:rsidP="000C2423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</w:p>
        <w:p w:rsidR="00FF4696" w:rsidRDefault="00910BC1" w:rsidP="000C2423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Gökhan AKDENİZ</w:t>
          </w:r>
        </w:p>
        <w:p w:rsidR="000C2423" w:rsidRDefault="000C2423" w:rsidP="000C2423">
          <w:pPr>
            <w:pStyle w:val="Al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Müdür</w:t>
          </w:r>
          <w:r w:rsidR="00910BC1">
            <w:rPr>
              <w:rFonts w:ascii="Arial" w:hAnsi="Arial" w:cs="Arial"/>
              <w:sz w:val="22"/>
              <w:szCs w:val="22"/>
            </w:rPr>
            <w:t xml:space="preserve"> V.</w:t>
          </w:r>
        </w:p>
        <w:p w:rsidR="000C2423" w:rsidRDefault="000C2423" w:rsidP="00FF4696">
          <w:pPr>
            <w:pStyle w:val="Altbilgi"/>
            <w:rPr>
              <w:rFonts w:ascii="Arial" w:hAnsi="Arial" w:cs="Arial"/>
              <w:sz w:val="22"/>
              <w:szCs w:val="22"/>
            </w:rPr>
          </w:pPr>
        </w:p>
        <w:p w:rsidR="000C2423" w:rsidRDefault="000C2423" w:rsidP="00FF4696">
          <w:pPr>
            <w:pStyle w:val="Altbilgi"/>
            <w:rPr>
              <w:rFonts w:ascii="Arial" w:hAnsi="Arial" w:cs="Arial"/>
              <w:sz w:val="22"/>
              <w:szCs w:val="22"/>
            </w:rPr>
          </w:pPr>
        </w:p>
        <w:p w:rsidR="000C2423" w:rsidRPr="00723838" w:rsidRDefault="000C2423" w:rsidP="00FF4696">
          <w:pPr>
            <w:pStyle w:val="Altbilgi"/>
            <w:rPr>
              <w:rFonts w:ascii="Arial" w:hAnsi="Arial" w:cs="Arial"/>
              <w:sz w:val="22"/>
              <w:szCs w:val="22"/>
            </w:rPr>
          </w:pPr>
        </w:p>
      </w:tc>
    </w:tr>
  </w:tbl>
  <w:p w:rsidR="00FF4696" w:rsidRDefault="00FF46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BE" w:rsidRDefault="007227BE" w:rsidP="00DD143B">
      <w:r>
        <w:separator/>
      </w:r>
    </w:p>
  </w:footnote>
  <w:footnote w:type="continuationSeparator" w:id="0">
    <w:p w:rsidR="007227BE" w:rsidRDefault="007227BE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529"/>
      <w:gridCol w:w="850"/>
      <w:gridCol w:w="2126"/>
    </w:tblGrid>
    <w:tr w:rsidR="00A31AFA" w:rsidRPr="00FF1197" w:rsidTr="00931D97">
      <w:trPr>
        <w:trHeight w:val="258"/>
      </w:trPr>
      <w:tc>
        <w:tcPr>
          <w:tcW w:w="1701" w:type="dxa"/>
          <w:vMerge w:val="restart"/>
          <w:vAlign w:val="center"/>
        </w:tcPr>
        <w:p w:rsidR="00A31AFA" w:rsidRPr="00FF1197" w:rsidRDefault="00931D97" w:rsidP="00A31AF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07A65220" wp14:editId="12A94F66">
                <wp:extent cx="990600" cy="885825"/>
                <wp:effectExtent l="0" t="0" r="0" b="9525"/>
                <wp:docPr id="1" name="Resim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</w:p>
        <w:p w:rsidR="00A31AFA" w:rsidRPr="00931D97" w:rsidRDefault="00A31AFA" w:rsidP="005F590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31D97">
            <w:rPr>
              <w:rFonts w:ascii="Arial" w:hAnsi="Arial" w:cs="Arial"/>
              <w:b/>
              <w:sz w:val="22"/>
              <w:szCs w:val="22"/>
            </w:rPr>
            <w:t>ARICILIK ARAŞTIRMA ENSTİTÜSÜ MÜDÜRLÜĞÜ</w:t>
          </w:r>
        </w:p>
        <w:p w:rsidR="00A31AFA" w:rsidRPr="00FF1197" w:rsidRDefault="00A31AFA" w:rsidP="005F590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</w:p>
        <w:p w:rsidR="00931D97" w:rsidRPr="00FF4696" w:rsidRDefault="00931D97" w:rsidP="00931D97">
          <w:pPr>
            <w:pStyle w:val="stbilgi"/>
            <w:jc w:val="center"/>
            <w:rPr>
              <w:b/>
            </w:rPr>
          </w:pPr>
          <w:r w:rsidRPr="00FF4696">
            <w:rPr>
              <w:b/>
            </w:rPr>
            <w:t>WEB SİTESİ YAYIN FORMU</w:t>
          </w:r>
        </w:p>
        <w:p w:rsidR="00A31AFA" w:rsidRPr="00931D97" w:rsidRDefault="00931D97" w:rsidP="00931D97">
          <w:pPr>
            <w:pStyle w:val="stbilgi"/>
            <w:jc w:val="center"/>
            <w:rPr>
              <w:b/>
            </w:rPr>
          </w:pPr>
          <w:r>
            <w:rPr>
              <w:b/>
            </w:rPr>
            <w:t>(</w:t>
          </w:r>
          <w:hyperlink r:id="rId2" w:history="1">
            <w:r w:rsidRPr="00761CDA">
              <w:rPr>
                <w:rStyle w:val="Kpr"/>
                <w:b/>
              </w:rPr>
              <w:t>http://arastirma.tarim.gov.tr/aricilik</w:t>
            </w:r>
          </w:hyperlink>
          <w:r w:rsidRPr="00FF4696">
            <w:rPr>
              <w:b/>
            </w:rPr>
            <w:t>)</w:t>
          </w:r>
        </w:p>
      </w:tc>
      <w:tc>
        <w:tcPr>
          <w:tcW w:w="850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proofErr w:type="spellStart"/>
          <w:r w:rsidRPr="00FF1197">
            <w:rPr>
              <w:rFonts w:ascii="Calibri" w:hAnsi="Calibri"/>
              <w:sz w:val="18"/>
              <w:szCs w:val="18"/>
            </w:rPr>
            <w:t>Dok.No</w:t>
          </w:r>
          <w:proofErr w:type="spellEnd"/>
        </w:p>
      </w:tc>
      <w:tc>
        <w:tcPr>
          <w:tcW w:w="2126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proofErr w:type="gramStart"/>
          <w:r>
            <w:rPr>
              <w:rFonts w:ascii="Calibri" w:hAnsi="Calibri"/>
              <w:sz w:val="18"/>
              <w:szCs w:val="18"/>
            </w:rPr>
            <w:t>GTHB.AAEM</w:t>
          </w:r>
          <w:proofErr w:type="gramEnd"/>
          <w:r>
            <w:rPr>
              <w:rFonts w:ascii="Calibri" w:hAnsi="Calibri"/>
              <w:sz w:val="18"/>
              <w:szCs w:val="18"/>
            </w:rPr>
            <w:t>.İKS.FRM.03</w:t>
          </w:r>
          <w:r w:rsidR="00FF4696">
            <w:rPr>
              <w:rFonts w:ascii="Calibri" w:hAnsi="Calibri"/>
              <w:sz w:val="18"/>
              <w:szCs w:val="18"/>
            </w:rPr>
            <w:t>6</w:t>
          </w:r>
        </w:p>
      </w:tc>
    </w:tr>
    <w:tr w:rsidR="00A31AFA" w:rsidRPr="00FF1197" w:rsidTr="00931D97">
      <w:trPr>
        <w:trHeight w:val="258"/>
      </w:trPr>
      <w:tc>
        <w:tcPr>
          <w:tcW w:w="1701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29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0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proofErr w:type="spellStart"/>
          <w:r w:rsidRPr="00FF1197">
            <w:rPr>
              <w:rFonts w:ascii="Calibri" w:hAnsi="Calibri"/>
              <w:sz w:val="18"/>
              <w:szCs w:val="18"/>
            </w:rPr>
            <w:t>Yay.Tar</w:t>
          </w:r>
          <w:proofErr w:type="spellEnd"/>
          <w:r w:rsidRPr="00FF1197">
            <w:rPr>
              <w:rFonts w:ascii="Calibri" w:hAnsi="Calibri"/>
              <w:sz w:val="18"/>
              <w:szCs w:val="18"/>
            </w:rPr>
            <w:t>.</w:t>
          </w:r>
        </w:p>
      </w:tc>
      <w:tc>
        <w:tcPr>
          <w:tcW w:w="2126" w:type="dxa"/>
          <w:vAlign w:val="center"/>
        </w:tcPr>
        <w:p w:rsidR="00A31AFA" w:rsidRPr="00931D97" w:rsidRDefault="00487589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2</w:t>
          </w:r>
          <w:r w:rsidR="00273C72">
            <w:rPr>
              <w:rFonts w:ascii="Calibri" w:hAnsi="Calibri"/>
              <w:sz w:val="18"/>
              <w:szCs w:val="18"/>
            </w:rPr>
            <w:t>6.</w:t>
          </w:r>
          <w:r>
            <w:rPr>
              <w:rFonts w:ascii="Calibri" w:hAnsi="Calibri"/>
              <w:sz w:val="18"/>
              <w:szCs w:val="18"/>
            </w:rPr>
            <w:t>10.</w:t>
          </w:r>
          <w:r w:rsidR="00273C72">
            <w:rPr>
              <w:rFonts w:ascii="Calibri" w:hAnsi="Calibri"/>
              <w:sz w:val="18"/>
              <w:szCs w:val="18"/>
            </w:rPr>
            <w:t>2016</w:t>
          </w:r>
        </w:p>
      </w:tc>
    </w:tr>
    <w:tr w:rsidR="00A31AFA" w:rsidRPr="00FF1197" w:rsidTr="00931D97">
      <w:trPr>
        <w:trHeight w:val="258"/>
      </w:trPr>
      <w:tc>
        <w:tcPr>
          <w:tcW w:w="1701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29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0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proofErr w:type="spellStart"/>
          <w:r w:rsidRPr="00FF1197">
            <w:rPr>
              <w:rFonts w:ascii="Calibri" w:hAnsi="Calibri"/>
              <w:sz w:val="18"/>
              <w:szCs w:val="18"/>
            </w:rPr>
            <w:t>Rev.No</w:t>
          </w:r>
          <w:proofErr w:type="spellEnd"/>
        </w:p>
      </w:tc>
      <w:tc>
        <w:tcPr>
          <w:tcW w:w="2126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r w:rsidRPr="00FF1197">
            <w:rPr>
              <w:rFonts w:ascii="Calibri" w:hAnsi="Calibri"/>
              <w:sz w:val="18"/>
              <w:szCs w:val="18"/>
            </w:rPr>
            <w:t>00</w:t>
          </w:r>
        </w:p>
      </w:tc>
    </w:tr>
    <w:tr w:rsidR="00A31AFA" w:rsidRPr="00FF1197" w:rsidTr="00931D97">
      <w:trPr>
        <w:trHeight w:val="258"/>
      </w:trPr>
      <w:tc>
        <w:tcPr>
          <w:tcW w:w="1701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29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0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proofErr w:type="spellStart"/>
          <w:r w:rsidRPr="00FF1197">
            <w:rPr>
              <w:rFonts w:ascii="Calibri" w:hAnsi="Calibri"/>
              <w:sz w:val="18"/>
              <w:szCs w:val="18"/>
            </w:rPr>
            <w:t>Rev.Tar</w:t>
          </w:r>
          <w:proofErr w:type="spellEnd"/>
        </w:p>
      </w:tc>
      <w:tc>
        <w:tcPr>
          <w:tcW w:w="2126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</w:p>
      </w:tc>
    </w:tr>
    <w:tr w:rsidR="00A31AFA" w:rsidRPr="00FF1197" w:rsidTr="00931D97">
      <w:trPr>
        <w:trHeight w:val="258"/>
      </w:trPr>
      <w:tc>
        <w:tcPr>
          <w:tcW w:w="1701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29" w:type="dxa"/>
          <w:vMerge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0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r w:rsidRPr="00FF1197">
            <w:rPr>
              <w:rFonts w:ascii="Calibri" w:hAnsi="Calibri"/>
              <w:sz w:val="18"/>
              <w:szCs w:val="18"/>
            </w:rPr>
            <w:t>Sayfa</w:t>
          </w:r>
        </w:p>
      </w:tc>
      <w:tc>
        <w:tcPr>
          <w:tcW w:w="2126" w:type="dxa"/>
          <w:vAlign w:val="center"/>
        </w:tcPr>
        <w:p w:rsidR="00A31AFA" w:rsidRPr="00FF1197" w:rsidRDefault="00A31AFA" w:rsidP="005F590C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r w:rsidRPr="00FF1197">
            <w:rPr>
              <w:rFonts w:ascii="Calibri" w:hAnsi="Calibri"/>
              <w:sz w:val="18"/>
              <w:szCs w:val="18"/>
            </w:rPr>
            <w:fldChar w:fldCharType="begin"/>
          </w:r>
          <w:r w:rsidRPr="00FF1197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FF1197">
            <w:rPr>
              <w:rFonts w:ascii="Calibri" w:hAnsi="Calibri"/>
              <w:sz w:val="18"/>
              <w:szCs w:val="18"/>
            </w:rPr>
            <w:fldChar w:fldCharType="separate"/>
          </w:r>
          <w:r w:rsidR="00A061CA">
            <w:rPr>
              <w:rFonts w:ascii="Calibri" w:hAnsi="Calibri"/>
              <w:noProof/>
              <w:sz w:val="18"/>
              <w:szCs w:val="18"/>
            </w:rPr>
            <w:t>1</w:t>
          </w:r>
          <w:r w:rsidRPr="00FF1197">
            <w:rPr>
              <w:rFonts w:ascii="Calibri" w:hAnsi="Calibri"/>
              <w:sz w:val="18"/>
              <w:szCs w:val="18"/>
            </w:rPr>
            <w:fldChar w:fldCharType="end"/>
          </w:r>
          <w:r w:rsidRPr="00FF1197">
            <w:rPr>
              <w:rFonts w:ascii="Calibri" w:hAnsi="Calibri"/>
              <w:sz w:val="18"/>
              <w:szCs w:val="18"/>
            </w:rPr>
            <w:t>/</w:t>
          </w:r>
          <w:r w:rsidRPr="00FF1197">
            <w:rPr>
              <w:rFonts w:ascii="Calibri" w:hAnsi="Calibri"/>
              <w:sz w:val="18"/>
              <w:szCs w:val="18"/>
            </w:rPr>
            <w:fldChar w:fldCharType="begin"/>
          </w:r>
          <w:r w:rsidRPr="00FF1197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FF1197">
            <w:rPr>
              <w:rFonts w:ascii="Calibri" w:hAnsi="Calibri"/>
              <w:sz w:val="18"/>
              <w:szCs w:val="18"/>
            </w:rPr>
            <w:fldChar w:fldCharType="separate"/>
          </w:r>
          <w:r w:rsidR="00A061CA">
            <w:rPr>
              <w:rFonts w:ascii="Calibri" w:hAnsi="Calibri"/>
              <w:noProof/>
              <w:sz w:val="18"/>
              <w:szCs w:val="18"/>
            </w:rPr>
            <w:t>1</w:t>
          </w:r>
          <w:r w:rsidRPr="00FF1197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FF4696" w:rsidRDefault="00FF4696" w:rsidP="00FF4696">
    <w:pPr>
      <w:pStyle w:val="stbilgi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55CB6"/>
    <w:rsid w:val="00065AF8"/>
    <w:rsid w:val="00084C13"/>
    <w:rsid w:val="000C2423"/>
    <w:rsid w:val="000C2FEF"/>
    <w:rsid w:val="000D5A07"/>
    <w:rsid w:val="001A11EA"/>
    <w:rsid w:val="001F63A2"/>
    <w:rsid w:val="00233584"/>
    <w:rsid w:val="00273C72"/>
    <w:rsid w:val="0027774F"/>
    <w:rsid w:val="002C254A"/>
    <w:rsid w:val="003B09E2"/>
    <w:rsid w:val="003C3110"/>
    <w:rsid w:val="003E73E3"/>
    <w:rsid w:val="00401B0A"/>
    <w:rsid w:val="00453987"/>
    <w:rsid w:val="004746ED"/>
    <w:rsid w:val="0047621A"/>
    <w:rsid w:val="0047715F"/>
    <w:rsid w:val="00487589"/>
    <w:rsid w:val="004C11A4"/>
    <w:rsid w:val="00506D23"/>
    <w:rsid w:val="00515684"/>
    <w:rsid w:val="00532DE4"/>
    <w:rsid w:val="005357A5"/>
    <w:rsid w:val="005C4DD9"/>
    <w:rsid w:val="005F590C"/>
    <w:rsid w:val="006410C9"/>
    <w:rsid w:val="006B0445"/>
    <w:rsid w:val="006D59CC"/>
    <w:rsid w:val="007227BE"/>
    <w:rsid w:val="00745B46"/>
    <w:rsid w:val="00766E33"/>
    <w:rsid w:val="007F2C4F"/>
    <w:rsid w:val="008419D3"/>
    <w:rsid w:val="008902B4"/>
    <w:rsid w:val="008B2038"/>
    <w:rsid w:val="008D3D06"/>
    <w:rsid w:val="008E7B31"/>
    <w:rsid w:val="009045D5"/>
    <w:rsid w:val="009107E1"/>
    <w:rsid w:val="00910BC1"/>
    <w:rsid w:val="00920B11"/>
    <w:rsid w:val="00931D97"/>
    <w:rsid w:val="009506D7"/>
    <w:rsid w:val="0099378E"/>
    <w:rsid w:val="009A4B59"/>
    <w:rsid w:val="009E6BB8"/>
    <w:rsid w:val="00A044C6"/>
    <w:rsid w:val="00A061CA"/>
    <w:rsid w:val="00A11EC2"/>
    <w:rsid w:val="00A31AFA"/>
    <w:rsid w:val="00A9134C"/>
    <w:rsid w:val="00B552F5"/>
    <w:rsid w:val="00BB0FC0"/>
    <w:rsid w:val="00BC6286"/>
    <w:rsid w:val="00BD07B7"/>
    <w:rsid w:val="00BF5CB3"/>
    <w:rsid w:val="00C77357"/>
    <w:rsid w:val="00C96EA5"/>
    <w:rsid w:val="00D01AA9"/>
    <w:rsid w:val="00D1123B"/>
    <w:rsid w:val="00D85AF3"/>
    <w:rsid w:val="00D936B8"/>
    <w:rsid w:val="00DA20B9"/>
    <w:rsid w:val="00DB2859"/>
    <w:rsid w:val="00DD143B"/>
    <w:rsid w:val="00E035C3"/>
    <w:rsid w:val="00E40D59"/>
    <w:rsid w:val="00E41AE7"/>
    <w:rsid w:val="00E6551C"/>
    <w:rsid w:val="00E849B8"/>
    <w:rsid w:val="00E97B80"/>
    <w:rsid w:val="00ED5460"/>
    <w:rsid w:val="00F36484"/>
    <w:rsid w:val="00F45571"/>
    <w:rsid w:val="00F6435C"/>
    <w:rsid w:val="00F803F3"/>
    <w:rsid w:val="00F95171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FF4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FF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astirma.tarimorman.gov.tr/aricili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DD11286641056A47AD634AE33588B570" ma:contentTypeVersion="0" ma:contentTypeDescription="Karşıdan resim veya fotoğraf yükleyin." ma:contentTypeScope="" ma:versionID="45193b5524f3a4dd367b5179c8d55cac">
  <xsd:schema xmlns:xsd="http://www.w3.org/2001/XMLSchema" xmlns:xs="http://www.w3.org/2001/XMLSchema" xmlns:p="http://schemas.microsoft.com/office/2006/metadata/properties" xmlns:ns1="http://schemas.microsoft.com/sharepoint/v3" xmlns:ns3="6369e098-e2e7-46d4-8335-8995d7fab35b" targetNamespace="http://schemas.microsoft.com/office/2006/metadata/properties" ma:root="true" ma:fieldsID="30f829052156900cc6654e1b62e4a26c" ns1:_="" ns3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E55F80-E2B4-4CAE-862B-A84EFB516002}"/>
</file>

<file path=customXml/itemProps2.xml><?xml version="1.0" encoding="utf-8"?>
<ds:datastoreItem xmlns:ds="http://schemas.openxmlformats.org/officeDocument/2006/customXml" ds:itemID="{D1D46180-8938-42C6-B4E9-D5DC2BA6B953}"/>
</file>

<file path=customXml/itemProps3.xml><?xml version="1.0" encoding="utf-8"?>
<ds:datastoreItem xmlns:ds="http://schemas.openxmlformats.org/officeDocument/2006/customXml" ds:itemID="{A205C7C7-74E7-4122-9CA0-0D5758306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1117</CharactersWithSpaces>
  <SharedDoc>false</SharedDoc>
  <HLinks>
    <vt:vector size="6" baseType="variant">
      <vt:variant>
        <vt:i4>8060991</vt:i4>
      </vt:variant>
      <vt:variant>
        <vt:i4>6</vt:i4>
      </vt:variant>
      <vt:variant>
        <vt:i4>0</vt:i4>
      </vt:variant>
      <vt:variant>
        <vt:i4>5</vt:i4>
      </vt:variant>
      <vt:variant>
        <vt:lpwstr>http://arastirma.tarim.gov.tr/aricilik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N. Türkarslan</dc:creator>
  <cp:lastModifiedBy>AKSOY</cp:lastModifiedBy>
  <cp:revision>10</cp:revision>
  <cp:lastPrinted>2017-01-05T11:27:00Z</cp:lastPrinted>
  <dcterms:created xsi:type="dcterms:W3CDTF">2017-01-05T10:45:00Z</dcterms:created>
  <dcterms:modified xsi:type="dcterms:W3CDTF">2017-01-05T11:28:00Z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0x01010200DD11286641056A47AD634AE33588B570</vt:lpwstr>
  </property>
</Properties>
</file>